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52CFE1B3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763BEF3D" w14:textId="0C1267FF" w:rsidR="00387A61" w:rsidRPr="00673463" w:rsidRDefault="004B5ED7" w:rsidP="00157476">
      <w:pPr>
        <w:spacing w:line="360" w:lineRule="auto"/>
        <w:jc w:val="center"/>
        <w:rPr>
          <w:rFonts w:ascii="Frank Ruhl Libre" w:hAnsi="Frank Ruhl Libre" w:cs="Frank Ruhl Libre"/>
          <w:sz w:val="20"/>
          <w:szCs w:val="20"/>
        </w:rPr>
      </w:pPr>
      <w:r w:rsidRPr="00673463">
        <w:rPr>
          <w:rFonts w:ascii="Frank Ruhl Libre" w:hAnsi="Frank Ruhl Libre" w:cs="Frank Ruhl Libre"/>
          <w:noProof/>
          <w:sz w:val="20"/>
          <w:szCs w:val="20"/>
        </w:rPr>
        <w:drawing>
          <wp:inline distT="0" distB="0" distL="0" distR="0" wp14:anchorId="392C6A05" wp14:editId="77EC071F">
            <wp:extent cx="1274199" cy="1104900"/>
            <wp:effectExtent l="0" t="0" r="254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0167" cy="1118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5F4F6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20A380AC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3B8C1157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0781FBB1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673463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255F2FCE" w:rsidR="00387A61" w:rsidRPr="00673463" w:rsidRDefault="00387A61" w:rsidP="008D6C64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673463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ALLEGATO </w:t>
            </w:r>
            <w:r w:rsidR="003621CC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5</w:t>
            </w:r>
            <w:r w:rsidR="008D46AC" w:rsidRPr="00673463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Pr="00673463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- DICHIARAZIONE </w:t>
            </w:r>
            <w:r w:rsidR="00CC76AD" w:rsidRPr="00673463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CRITERI TABELLARI</w:t>
            </w:r>
          </w:p>
        </w:tc>
      </w:tr>
      <w:tr w:rsidR="00387A61" w:rsidRPr="00673463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35AADD2E" w:rsidR="00387A61" w:rsidRPr="00673463" w:rsidRDefault="00500055" w:rsidP="008D6C64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500055">
              <w:rPr>
                <w:rFonts w:ascii="Frank Ruhl Libre" w:eastAsia="Calibri" w:hAnsi="Frank Ruhl Libre" w:cs="Frank Ruhl Libre"/>
                <w:sz w:val="20"/>
                <w:szCs w:val="20"/>
              </w:rPr>
              <w:t>GARA EUROPEA A PROCEDURA TELEMATICA APERTA PER L’AFFIDAMENTO DELLA FORNITURA DI UN SISTEMA DI RISCALDAMENTO ELETTRICO PER SALI FUSI CON ANNESSO ACCUMULO</w:t>
            </w:r>
          </w:p>
        </w:tc>
      </w:tr>
      <w:tr w:rsidR="00387A61" w:rsidRPr="00673463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38F2A25B" w14:textId="4A0FF465" w:rsidR="00387A61" w:rsidRPr="00673463" w:rsidRDefault="00387A61" w:rsidP="00467FE4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  <w:highlight w:val="green"/>
              </w:rPr>
            </w:pPr>
            <w:r w:rsidRPr="00673463">
              <w:rPr>
                <w:rFonts w:ascii="Frank Ruhl Libre" w:eastAsia="Calibri" w:hAnsi="Frank Ruhl Libre" w:cs="Frank Ruhl Libre"/>
                <w:sz w:val="20"/>
                <w:szCs w:val="20"/>
              </w:rPr>
              <w:t>CIG</w:t>
            </w:r>
            <w:r w:rsidR="00467FE4" w:rsidRPr="00673463">
              <w:rPr>
                <w:rFonts w:ascii="Frank Ruhl Libre" w:eastAsia="Calibri" w:hAnsi="Frank Ruhl Libre" w:cs="Frank Ruhl Libre"/>
                <w:sz w:val="20"/>
                <w:szCs w:val="20"/>
              </w:rPr>
              <w:t xml:space="preserve"> </w:t>
            </w:r>
            <w:r w:rsidR="00AA65DC" w:rsidRPr="00AA65DC">
              <w:rPr>
                <w:rFonts w:ascii="Frank Ruhl Libre" w:eastAsia="Calibri" w:hAnsi="Frank Ruhl Libre" w:cs="Frank Ruhl Libre"/>
                <w:sz w:val="20"/>
                <w:szCs w:val="20"/>
              </w:rPr>
              <w:t>B82E4F4825</w:t>
            </w:r>
          </w:p>
        </w:tc>
      </w:tr>
    </w:tbl>
    <w:p w14:paraId="17C1CDB2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00FCE6EE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0133F3F5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4122BA06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6C474A1C" w14:textId="77777777" w:rsidR="00387A61" w:rsidRPr="00673463" w:rsidRDefault="00387A61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  <w:r w:rsidRPr="00673463">
        <w:rPr>
          <w:rFonts w:ascii="Frank Ruhl Libre" w:hAnsi="Frank Ruhl Libre" w:cs="Frank Ruhl Libre"/>
          <w:sz w:val="20"/>
          <w:szCs w:val="20"/>
        </w:rPr>
        <w:br w:type="page"/>
      </w:r>
    </w:p>
    <w:p w14:paraId="44FD7257" w14:textId="77777777" w:rsidR="00567FE4" w:rsidRPr="00673463" w:rsidRDefault="00567FE4" w:rsidP="008D6C64">
      <w:pPr>
        <w:spacing w:line="360" w:lineRule="auto"/>
        <w:jc w:val="center"/>
        <w:rPr>
          <w:rFonts w:ascii="Frank Ruhl Libre" w:hAnsi="Frank Ruhl Libre" w:cs="Frank Ruhl Libre"/>
          <w:b/>
          <w:bCs/>
          <w:color w:val="000000"/>
          <w:sz w:val="20"/>
          <w:szCs w:val="20"/>
        </w:rPr>
        <w:sectPr w:rsidR="00567FE4" w:rsidRPr="00673463" w:rsidSect="00387A61">
          <w:headerReference w:type="default" r:id="rId8"/>
          <w:footerReference w:type="first" r:id="rId9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p w14:paraId="5839A063" w14:textId="426BCEFB" w:rsidR="00A85E54" w:rsidRPr="00673463" w:rsidRDefault="00A85E54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791"/>
        <w:gridCol w:w="6580"/>
        <w:gridCol w:w="6485"/>
      </w:tblGrid>
      <w:tr w:rsidR="00C83905" w:rsidRPr="00673463" w14:paraId="34D82F07" w14:textId="77777777" w:rsidTr="00F600BC">
        <w:trPr>
          <w:trHeight w:val="2190"/>
        </w:trPr>
        <w:tc>
          <w:tcPr>
            <w:tcW w:w="791" w:type="dxa"/>
            <w:vAlign w:val="center"/>
          </w:tcPr>
          <w:p w14:paraId="74011B1B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smallCaps/>
                <w:color w:val="000000"/>
                <w:sz w:val="20"/>
                <w:szCs w:val="20"/>
                <w:lang w:eastAsia="en-US"/>
              </w:rPr>
            </w:pPr>
          </w:p>
          <w:p w14:paraId="6979DC95" w14:textId="77777777" w:rsidR="00C83905" w:rsidRPr="00673463" w:rsidRDefault="00C83905" w:rsidP="00F600BC">
            <w:pPr>
              <w:spacing w:line="360" w:lineRule="auto"/>
              <w:rPr>
                <w:rFonts w:ascii="Frank Ruhl Libre" w:hAnsi="Frank Ruhl Libre" w:cs="Frank Ruhl Libre"/>
                <w:b/>
                <w:bCs/>
                <w:smallCaps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smallCaps/>
                <w:color w:val="000000"/>
                <w:sz w:val="20"/>
                <w:szCs w:val="20"/>
                <w:lang w:eastAsia="en-US"/>
              </w:rPr>
              <w:t>ID</w:t>
            </w:r>
          </w:p>
        </w:tc>
        <w:tc>
          <w:tcPr>
            <w:tcW w:w="6580" w:type="dxa"/>
            <w:vAlign w:val="center"/>
            <w:hideMark/>
          </w:tcPr>
          <w:p w14:paraId="0310310D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smallCaps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smallCaps/>
                <w:color w:val="000000"/>
                <w:sz w:val="20"/>
                <w:szCs w:val="20"/>
                <w:lang w:eastAsia="en-US"/>
              </w:rPr>
              <w:t>Opzioni criteri tabellari</w:t>
            </w:r>
          </w:p>
        </w:tc>
        <w:tc>
          <w:tcPr>
            <w:tcW w:w="6485" w:type="dxa"/>
            <w:shd w:val="clear" w:color="auto" w:fill="auto"/>
            <w:vAlign w:val="center"/>
          </w:tcPr>
          <w:p w14:paraId="1F3668F0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smallCaps/>
                <w:color w:val="000000"/>
                <w:sz w:val="20"/>
                <w:szCs w:val="20"/>
                <w:lang w:eastAsia="en-US"/>
              </w:rPr>
              <w:t>valori offerti per i criteri</w:t>
            </w: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</w:rPr>
              <w:br/>
            </w:r>
          </w:p>
          <w:p w14:paraId="05646EEC" w14:textId="0A6CBD2C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</w:rPr>
              <w:t>Indicare i valori reali specifici offerti</w:t>
            </w:r>
            <w:r w:rsidR="00D4000C" w:rsidRPr="00673463">
              <w:rPr>
                <w:rFonts w:ascii="Frank Ruhl Libre" w:hAnsi="Frank Ruhl Libre" w:cs="Frank Ruhl Libre"/>
                <w:color w:val="000000"/>
                <w:sz w:val="20"/>
                <w:szCs w:val="20"/>
              </w:rPr>
              <w:t xml:space="preserve"> o confermando la scelta del valore</w:t>
            </w: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</w:rPr>
              <w:t xml:space="preserve">. </w:t>
            </w:r>
          </w:p>
          <w:p w14:paraId="790012E5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</w:rPr>
              <w:t xml:space="preserve">Il documento sarà valutato da parte della Commissione giudicatrice per verificare la corrispondenza dei valori dichiarati per l’attribuzione dei punteggi tecnici tabellari </w:t>
            </w:r>
          </w:p>
          <w:p w14:paraId="12E1E01E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color w:val="000000"/>
                <w:sz w:val="20"/>
                <w:szCs w:val="20"/>
              </w:rPr>
              <w:t xml:space="preserve">In caso di assenza di una chiara indicazione dell’opzione offerta o di eventuali valori richiesti sarà attribuito il punteggio pari a 0 (zero). </w:t>
            </w:r>
          </w:p>
          <w:p w14:paraId="7E5F9B5D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</w:p>
        </w:tc>
      </w:tr>
      <w:tr w:rsidR="00C83905" w:rsidRPr="00673463" w14:paraId="29516F8D" w14:textId="77777777" w:rsidTr="00F600BC">
        <w:trPr>
          <w:trHeight w:val="585"/>
        </w:trPr>
        <w:tc>
          <w:tcPr>
            <w:tcW w:w="13856" w:type="dxa"/>
            <w:gridSpan w:val="3"/>
            <w:vAlign w:val="center"/>
          </w:tcPr>
          <w:p w14:paraId="6490FD47" w14:textId="41AA4494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sz w:val="20"/>
                <w:szCs w:val="20"/>
              </w:rPr>
            </w:pPr>
            <w:r w:rsidRPr="00673463">
              <w:rPr>
                <w:rFonts w:ascii="Frank Ruhl Libre" w:hAnsi="Frank Ruhl Libre" w:cs="Frank Ruhl Libre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1D6A3C">
              <w:rPr>
                <w:rFonts w:ascii="Frank Ruhl Libre" w:hAnsi="Frank Ruhl Libre" w:cs="Frank Ruhl Libre"/>
                <w:b/>
                <w:color w:val="000000"/>
                <w:sz w:val="20"/>
                <w:szCs w:val="20"/>
                <w:lang w:eastAsia="en-US"/>
              </w:rPr>
              <w:t>Tabellari</w:t>
            </w:r>
          </w:p>
        </w:tc>
      </w:tr>
      <w:tr w:rsidR="00C83905" w:rsidRPr="00673463" w14:paraId="5F1CF50E" w14:textId="77777777" w:rsidTr="00F600BC">
        <w:trPr>
          <w:trHeight w:val="585"/>
        </w:trPr>
        <w:tc>
          <w:tcPr>
            <w:tcW w:w="13856" w:type="dxa"/>
            <w:gridSpan w:val="3"/>
            <w:vAlign w:val="center"/>
          </w:tcPr>
          <w:p w14:paraId="34313722" w14:textId="6C6DCC98" w:rsidR="00C83905" w:rsidRPr="00673463" w:rsidRDefault="00C83905" w:rsidP="00673463">
            <w:pPr>
              <w:spacing w:line="360" w:lineRule="auto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A.1</w:t>
            </w:r>
            <w:r w:rsidR="00673463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500055" w:rsidRPr="00500055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Riscaldatore Elettrico – Efficienza del sistema</w:t>
            </w:r>
            <w:r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4000C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(</w:t>
            </w:r>
            <w:r w:rsidR="00500055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10</w:t>
            </w:r>
            <w:r w:rsidR="00D4000C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 punt</w:t>
            </w:r>
            <w:r w:rsidR="00500055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i</w:t>
            </w:r>
            <w:r w:rsidR="00D4000C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C83905" w:rsidRPr="00673463" w14:paraId="78FEC02F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74F214E4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vAlign w:val="center"/>
          </w:tcPr>
          <w:p w14:paraId="061863DF" w14:textId="20869FB5" w:rsidR="00C83905" w:rsidRPr="00673463" w:rsidRDefault="00500055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500055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Efficienza superiore al 95%</w:t>
            </w:r>
            <w:r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 xml:space="preserve"> (10 punti)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70BC0AFF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C83905" w:rsidRPr="00673463" w14:paraId="102C1920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601FCC79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vAlign w:val="center"/>
          </w:tcPr>
          <w:p w14:paraId="3EF43279" w14:textId="2D10F02D" w:rsidR="00C83905" w:rsidRPr="00673463" w:rsidRDefault="00500055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</w:rPr>
            </w:pPr>
            <w:r w:rsidRPr="00500055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Efficienza superiore al 90%</w:t>
            </w:r>
            <w:r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 xml:space="preserve"> (6 punti)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394110BE" w14:textId="77777777" w:rsidR="00C83905" w:rsidRPr="00673463" w:rsidRDefault="00C8390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500055" w:rsidRPr="00673463" w14:paraId="41AFAE9A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746924E3" w14:textId="485160CE" w:rsidR="00500055" w:rsidRPr="00673463" w:rsidRDefault="0050005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6580" w:type="dxa"/>
            <w:vAlign w:val="center"/>
          </w:tcPr>
          <w:p w14:paraId="00B9039E" w14:textId="3AA05C23" w:rsidR="00500055" w:rsidRPr="00673463" w:rsidRDefault="00500055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500055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Efficienza superiore al 85%</w:t>
            </w:r>
            <w:r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 xml:space="preserve"> (3 punti)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54CC6E48" w14:textId="77777777" w:rsidR="00500055" w:rsidRPr="00673463" w:rsidRDefault="0050005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500055" w:rsidRPr="00673463" w14:paraId="2669EA61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0BCA2536" w14:textId="74FBA94E" w:rsidR="00500055" w:rsidRPr="00673463" w:rsidRDefault="0050005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580" w:type="dxa"/>
            <w:vAlign w:val="center"/>
          </w:tcPr>
          <w:p w14:paraId="6502453B" w14:textId="1C18A118" w:rsidR="00500055" w:rsidRPr="00673463" w:rsidRDefault="00500055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500055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Efficienza superiore al 80%</w:t>
            </w:r>
            <w:r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 xml:space="preserve"> (0 punti)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2326E69D" w14:textId="77777777" w:rsidR="00500055" w:rsidRPr="00673463" w:rsidRDefault="00500055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2DA9F582" w14:textId="77777777" w:rsidTr="008B7023">
        <w:trPr>
          <w:trHeight w:val="585"/>
        </w:trPr>
        <w:tc>
          <w:tcPr>
            <w:tcW w:w="13856" w:type="dxa"/>
            <w:gridSpan w:val="3"/>
            <w:vAlign w:val="center"/>
          </w:tcPr>
          <w:p w14:paraId="07DFBEDE" w14:textId="327F2F98" w:rsidR="00D4000C" w:rsidRPr="00673463" w:rsidRDefault="001D6A3C" w:rsidP="00673463">
            <w:pPr>
              <w:spacing w:line="360" w:lineRule="auto"/>
              <w:rPr>
                <w:rFonts w:ascii="Frank Ruhl Libre" w:hAnsi="Frank Ruhl Libre" w:cs="Frank Ruhl Libre"/>
                <w:sz w:val="20"/>
                <w:szCs w:val="20"/>
              </w:rPr>
            </w:pPr>
            <w:r w:rsidRPr="001D6A3C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C.1 Qualità dei misuratori forniti</w:t>
            </w:r>
            <w:r w:rsidR="00D4000C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5</w:t>
            </w:r>
            <w:r w:rsidR="00D4000C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 punt</w:t>
            </w:r>
            <w:r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i</w:t>
            </w:r>
            <w:r w:rsidR="00D4000C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4000C" w:rsidRPr="00673463" w14:paraId="2720A722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6C3C522B" w14:textId="064C66E5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vAlign w:val="center"/>
          </w:tcPr>
          <w:p w14:paraId="61292292" w14:textId="2C4D1711" w:rsidR="00D4000C" w:rsidRPr="00673463" w:rsidRDefault="001D6A3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1D6A3C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Accuratezza inferiore a ±1%</w:t>
            </w:r>
            <w:r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 xml:space="preserve"> (5 punti)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2202B10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2B00DE0D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2AB87E2D" w14:textId="3C1414B1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vAlign w:val="center"/>
          </w:tcPr>
          <w:p w14:paraId="02CD3F05" w14:textId="10CD9059" w:rsidR="00D4000C" w:rsidRPr="00673463" w:rsidRDefault="001D6A3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1D6A3C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Accuratezza inferiore a ±2%</w:t>
            </w:r>
            <w:r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 xml:space="preserve"> (3 punti)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16F75EE9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1D6A3C" w:rsidRPr="00673463" w14:paraId="3B759A39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77F3D850" w14:textId="32EF0138" w:rsidR="001D6A3C" w:rsidRPr="00673463" w:rsidRDefault="001D6A3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c</w:t>
            </w:r>
          </w:p>
        </w:tc>
        <w:tc>
          <w:tcPr>
            <w:tcW w:w="6580" w:type="dxa"/>
            <w:vAlign w:val="center"/>
          </w:tcPr>
          <w:p w14:paraId="60BE7CD5" w14:textId="093C4DCF" w:rsidR="001D6A3C" w:rsidRPr="00673463" w:rsidRDefault="001D6A3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1D6A3C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Accuratezza inferiore a ±5%</w:t>
            </w:r>
            <w:r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 xml:space="preserve"> (1 punto)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6C7D651" w14:textId="77777777" w:rsidR="001D6A3C" w:rsidRPr="00673463" w:rsidRDefault="001D6A3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1D6A3C" w:rsidRPr="00673463" w14:paraId="09378B7D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29AA4A69" w14:textId="160E8DC6" w:rsidR="001D6A3C" w:rsidRPr="00673463" w:rsidRDefault="001D6A3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6580" w:type="dxa"/>
            <w:vAlign w:val="center"/>
          </w:tcPr>
          <w:p w14:paraId="04F55F7C" w14:textId="41AE491C" w:rsidR="001D6A3C" w:rsidRPr="00673463" w:rsidRDefault="001D6A3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1D6A3C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Accuratezza superiore a ±5%</w:t>
            </w:r>
            <w:r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 xml:space="preserve"> (0 punti)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545CDA82" w14:textId="77777777" w:rsidR="001D6A3C" w:rsidRPr="00673463" w:rsidRDefault="001D6A3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4D7F439B" w14:textId="77777777" w:rsidTr="004476AD">
        <w:trPr>
          <w:trHeight w:val="585"/>
        </w:trPr>
        <w:tc>
          <w:tcPr>
            <w:tcW w:w="13856" w:type="dxa"/>
            <w:gridSpan w:val="3"/>
            <w:vAlign w:val="center"/>
          </w:tcPr>
          <w:p w14:paraId="3C42107C" w14:textId="10B46DE8" w:rsidR="00D4000C" w:rsidRPr="00673463" w:rsidRDefault="001D6A3C" w:rsidP="00673463">
            <w:pPr>
              <w:spacing w:line="360" w:lineRule="auto"/>
              <w:rPr>
                <w:rFonts w:ascii="Frank Ruhl Libre" w:hAnsi="Frank Ruhl Libre" w:cs="Frank Ruhl Libre"/>
                <w:sz w:val="20"/>
                <w:szCs w:val="20"/>
              </w:rPr>
            </w:pPr>
            <w:r w:rsidRPr="001D6A3C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D.2 Durata della garanzia</w:t>
            </w:r>
            <w:r w:rsidR="00D4000C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5</w:t>
            </w:r>
            <w:r w:rsidR="00D4000C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 xml:space="preserve"> punt</w:t>
            </w:r>
            <w:r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i</w:t>
            </w:r>
            <w:r w:rsidR="00D4000C" w:rsidRPr="00673463">
              <w:rPr>
                <w:rFonts w:ascii="Frank Ruhl Libre" w:eastAsia="Georgia" w:hAnsi="Frank Ruhl Libre" w:cs="Frank Ruhl Libre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4000C" w:rsidRPr="00673463" w14:paraId="4EF8FB45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265173FE" w14:textId="078BBC1C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6580" w:type="dxa"/>
            <w:vAlign w:val="center"/>
          </w:tcPr>
          <w:p w14:paraId="1DDB9338" w14:textId="420D1390" w:rsidR="00D4000C" w:rsidRPr="00673463" w:rsidRDefault="001D6A3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1D6A3C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Garanzia per 3 anni</w:t>
            </w:r>
            <w:r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 xml:space="preserve"> (5 punti)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0BAB8AD0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  <w:tr w:rsidR="00D4000C" w:rsidRPr="00673463" w14:paraId="60E86686" w14:textId="77777777" w:rsidTr="00F600BC">
        <w:trPr>
          <w:trHeight w:val="585"/>
        </w:trPr>
        <w:tc>
          <w:tcPr>
            <w:tcW w:w="791" w:type="dxa"/>
            <w:vAlign w:val="center"/>
          </w:tcPr>
          <w:p w14:paraId="40CC5843" w14:textId="16BC23C0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73463">
              <w:rPr>
                <w:rFonts w:ascii="Frank Ruhl Libre" w:hAnsi="Frank Ruhl Libre" w:cs="Frank Ruhl Libre"/>
                <w:b/>
                <w:bCs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6580" w:type="dxa"/>
            <w:vAlign w:val="center"/>
          </w:tcPr>
          <w:p w14:paraId="7A62E624" w14:textId="348D9E0A" w:rsidR="00D4000C" w:rsidRPr="00673463" w:rsidRDefault="001D6A3C" w:rsidP="00F600BC">
            <w:pPr>
              <w:autoSpaceDE w:val="0"/>
              <w:autoSpaceDN w:val="0"/>
              <w:adjustRightInd w:val="0"/>
              <w:spacing w:line="360" w:lineRule="auto"/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</w:pPr>
            <w:r w:rsidRPr="001D6A3C"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>Garanzia per 2 anni</w:t>
            </w:r>
            <w:r>
              <w:rPr>
                <w:rFonts w:ascii="Frank Ruhl Libre" w:hAnsi="Frank Ruhl Libre" w:cs="Frank Ruhl Libre"/>
                <w:color w:val="000000"/>
                <w:sz w:val="20"/>
                <w:szCs w:val="20"/>
                <w:lang w:eastAsia="en-US"/>
              </w:rPr>
              <w:t xml:space="preserve"> (0 punti)</w:t>
            </w:r>
          </w:p>
        </w:tc>
        <w:tc>
          <w:tcPr>
            <w:tcW w:w="6485" w:type="dxa"/>
            <w:shd w:val="clear" w:color="auto" w:fill="E2EFD9" w:themeFill="accent6" w:themeFillTint="33"/>
            <w:vAlign w:val="center"/>
          </w:tcPr>
          <w:p w14:paraId="3F23F12F" w14:textId="77777777" w:rsidR="00D4000C" w:rsidRPr="00673463" w:rsidRDefault="00D4000C" w:rsidP="00F600BC">
            <w:pPr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</w:tr>
    </w:tbl>
    <w:p w14:paraId="3B85C3EE" w14:textId="15BA6857" w:rsidR="00C83905" w:rsidRPr="00673463" w:rsidRDefault="00C83905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2B419425" w14:textId="4241D6CB" w:rsidR="00C83905" w:rsidRDefault="00C83905" w:rsidP="008D6C64">
      <w:pPr>
        <w:spacing w:line="360" w:lineRule="auto"/>
        <w:rPr>
          <w:rFonts w:ascii="Frank Ruhl Libre" w:hAnsi="Frank Ruhl Libre" w:cs="Frank Ruhl Libre"/>
          <w:sz w:val="20"/>
          <w:szCs w:val="20"/>
        </w:rPr>
      </w:pPr>
    </w:p>
    <w:p w14:paraId="72D9FEB6" w14:textId="300D8B92" w:rsidR="00673463" w:rsidRPr="00673463" w:rsidRDefault="00673463" w:rsidP="00673463">
      <w:pPr>
        <w:tabs>
          <w:tab w:val="left" w:pos="6030"/>
        </w:tabs>
        <w:rPr>
          <w:rFonts w:ascii="Frank Ruhl Libre" w:hAnsi="Frank Ruhl Libre" w:cs="Frank Ruhl Libre"/>
          <w:sz w:val="20"/>
          <w:szCs w:val="20"/>
        </w:rPr>
      </w:pPr>
      <w:r>
        <w:rPr>
          <w:rFonts w:ascii="Frank Ruhl Libre" w:hAnsi="Frank Ruhl Libre" w:cs="Frank Ruhl Libre"/>
          <w:sz w:val="20"/>
          <w:szCs w:val="20"/>
        </w:rPr>
        <w:tab/>
      </w:r>
    </w:p>
    <w:sectPr w:rsidR="00673463" w:rsidRPr="00673463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56D6E" w14:textId="77777777" w:rsidR="00BF6E3A" w:rsidRDefault="00BF6E3A" w:rsidP="00387A61">
      <w:r>
        <w:separator/>
      </w:r>
    </w:p>
  </w:endnote>
  <w:endnote w:type="continuationSeparator" w:id="0">
    <w:p w14:paraId="4E3CAF46" w14:textId="77777777" w:rsidR="00BF6E3A" w:rsidRDefault="00BF6E3A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08E4A" w14:textId="483ED04F" w:rsidR="00DE2D22" w:rsidRPr="00387A61" w:rsidRDefault="002E1982" w:rsidP="002E1982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>
      <w:tab/>
    </w:r>
  </w:p>
  <w:p w14:paraId="40A5BA3A" w14:textId="14C670AD" w:rsidR="002E1982" w:rsidRDefault="002E1982" w:rsidP="002E1982">
    <w:pPr>
      <w:pStyle w:val="Pidipagina"/>
      <w:tabs>
        <w:tab w:val="clear" w:pos="4819"/>
        <w:tab w:val="clear" w:pos="9638"/>
        <w:tab w:val="left" w:pos="2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98CA4" w14:textId="77777777" w:rsidR="00BF6E3A" w:rsidRDefault="00BF6E3A" w:rsidP="00387A61">
      <w:r>
        <w:separator/>
      </w:r>
    </w:p>
  </w:footnote>
  <w:footnote w:type="continuationSeparator" w:id="0">
    <w:p w14:paraId="38B00AAB" w14:textId="77777777" w:rsidR="00BF6E3A" w:rsidRDefault="00BF6E3A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0B227AC4" w:rsidR="00387A61" w:rsidRDefault="00387A61">
        <w:pPr>
          <w:pStyle w:val="Intestazione"/>
          <w:jc w:val="center"/>
        </w:pPr>
        <w:r w:rsidRPr="00C87265">
          <w:rPr>
            <w:rFonts w:ascii="Cambria" w:hAnsi="Cambria"/>
          </w:rPr>
          <w:fldChar w:fldCharType="begin"/>
        </w:r>
        <w:r w:rsidRPr="00C87265">
          <w:rPr>
            <w:rFonts w:ascii="Cambria" w:hAnsi="Cambria"/>
          </w:rPr>
          <w:instrText>PAGE   \* MERGEFORMAT</w:instrText>
        </w:r>
        <w:r w:rsidRPr="00C87265">
          <w:rPr>
            <w:rFonts w:ascii="Cambria" w:hAnsi="Cambria"/>
          </w:rPr>
          <w:fldChar w:fldCharType="separate"/>
        </w:r>
        <w:r w:rsidR="00B74851">
          <w:rPr>
            <w:rFonts w:ascii="Cambria" w:hAnsi="Cambria"/>
            <w:noProof/>
          </w:rPr>
          <w:t>4</w:t>
        </w:r>
        <w:r w:rsidRPr="00C87265">
          <w:rPr>
            <w:rFonts w:ascii="Cambria" w:hAnsi="Cambria"/>
          </w:rP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86A46"/>
    <w:multiLevelType w:val="multilevel"/>
    <w:tmpl w:val="BABAE912"/>
    <w:lvl w:ilvl="0">
      <w:numFmt w:val="bullet"/>
      <w:lvlText w:val="-"/>
      <w:lvlJc w:val="left"/>
      <w:pPr>
        <w:ind w:left="422" w:hanging="281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142" w:hanging="281"/>
      </w:pPr>
    </w:lvl>
    <w:lvl w:ilvl="2">
      <w:numFmt w:val="bullet"/>
      <w:lvlText w:val="•"/>
      <w:lvlJc w:val="left"/>
      <w:pPr>
        <w:ind w:left="1864" w:hanging="281"/>
      </w:pPr>
    </w:lvl>
    <w:lvl w:ilvl="3">
      <w:numFmt w:val="bullet"/>
      <w:lvlText w:val="•"/>
      <w:lvlJc w:val="left"/>
      <w:pPr>
        <w:ind w:left="2587" w:hanging="281"/>
      </w:pPr>
    </w:lvl>
    <w:lvl w:ilvl="4">
      <w:numFmt w:val="bullet"/>
      <w:lvlText w:val="•"/>
      <w:lvlJc w:val="left"/>
      <w:pPr>
        <w:ind w:left="3309" w:hanging="281"/>
      </w:pPr>
    </w:lvl>
    <w:lvl w:ilvl="5">
      <w:numFmt w:val="bullet"/>
      <w:lvlText w:val="•"/>
      <w:lvlJc w:val="left"/>
      <w:pPr>
        <w:ind w:left="4032" w:hanging="281"/>
      </w:pPr>
    </w:lvl>
    <w:lvl w:ilvl="6">
      <w:numFmt w:val="bullet"/>
      <w:lvlText w:val="•"/>
      <w:lvlJc w:val="left"/>
      <w:pPr>
        <w:ind w:left="4754" w:hanging="281"/>
      </w:pPr>
    </w:lvl>
    <w:lvl w:ilvl="7">
      <w:numFmt w:val="bullet"/>
      <w:lvlText w:val="•"/>
      <w:lvlJc w:val="left"/>
      <w:pPr>
        <w:ind w:left="5476" w:hanging="281"/>
      </w:pPr>
    </w:lvl>
    <w:lvl w:ilvl="8">
      <w:numFmt w:val="bullet"/>
      <w:lvlText w:val="•"/>
      <w:lvlJc w:val="left"/>
      <w:pPr>
        <w:ind w:left="6199" w:hanging="281"/>
      </w:pPr>
    </w:lvl>
  </w:abstractNum>
  <w:abstractNum w:abstractNumId="1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17FDE"/>
    <w:multiLevelType w:val="multilevel"/>
    <w:tmpl w:val="821E4C9C"/>
    <w:lvl w:ilvl="0">
      <w:start w:val="1"/>
      <w:numFmt w:val="lowerRoman"/>
      <w:lvlText w:val="%1)"/>
      <w:lvlJc w:val="left"/>
      <w:pPr>
        <w:ind w:left="1151" w:hanging="720"/>
      </w:pPr>
    </w:lvl>
    <w:lvl w:ilvl="1">
      <w:start w:val="1"/>
      <w:numFmt w:val="lowerLetter"/>
      <w:lvlText w:val="%2."/>
      <w:lvlJc w:val="left"/>
      <w:pPr>
        <w:ind w:left="1511" w:hanging="360"/>
      </w:pPr>
    </w:lvl>
    <w:lvl w:ilvl="2">
      <w:start w:val="1"/>
      <w:numFmt w:val="lowerRoman"/>
      <w:lvlText w:val="%3."/>
      <w:lvlJc w:val="right"/>
      <w:pPr>
        <w:ind w:left="2231" w:hanging="180"/>
      </w:pPr>
    </w:lvl>
    <w:lvl w:ilvl="3">
      <w:start w:val="1"/>
      <w:numFmt w:val="decimal"/>
      <w:lvlText w:val="%4."/>
      <w:lvlJc w:val="left"/>
      <w:pPr>
        <w:ind w:left="2951" w:hanging="360"/>
      </w:pPr>
    </w:lvl>
    <w:lvl w:ilvl="4">
      <w:start w:val="1"/>
      <w:numFmt w:val="lowerLetter"/>
      <w:lvlText w:val="%5."/>
      <w:lvlJc w:val="left"/>
      <w:pPr>
        <w:ind w:left="3671" w:hanging="360"/>
      </w:pPr>
    </w:lvl>
    <w:lvl w:ilvl="5">
      <w:start w:val="1"/>
      <w:numFmt w:val="lowerRoman"/>
      <w:lvlText w:val="%6."/>
      <w:lvlJc w:val="right"/>
      <w:pPr>
        <w:ind w:left="4391" w:hanging="180"/>
      </w:pPr>
    </w:lvl>
    <w:lvl w:ilvl="6">
      <w:start w:val="1"/>
      <w:numFmt w:val="decimal"/>
      <w:lvlText w:val="%7."/>
      <w:lvlJc w:val="left"/>
      <w:pPr>
        <w:ind w:left="5111" w:hanging="360"/>
      </w:pPr>
    </w:lvl>
    <w:lvl w:ilvl="7">
      <w:start w:val="1"/>
      <w:numFmt w:val="lowerLetter"/>
      <w:lvlText w:val="%8."/>
      <w:lvlJc w:val="left"/>
      <w:pPr>
        <w:ind w:left="5831" w:hanging="360"/>
      </w:pPr>
    </w:lvl>
    <w:lvl w:ilvl="8">
      <w:start w:val="1"/>
      <w:numFmt w:val="lowerRoman"/>
      <w:lvlText w:val="%9."/>
      <w:lvlJc w:val="right"/>
      <w:pPr>
        <w:ind w:left="6551" w:hanging="180"/>
      </w:pPr>
    </w:lvl>
  </w:abstractNum>
  <w:abstractNum w:abstractNumId="4" w15:restartNumberingAfterBreak="0">
    <w:nsid w:val="78A655B0"/>
    <w:multiLevelType w:val="multilevel"/>
    <w:tmpl w:val="269E07A8"/>
    <w:lvl w:ilvl="0">
      <w:numFmt w:val="bullet"/>
      <w:lvlText w:val="-"/>
      <w:lvlJc w:val="left"/>
      <w:pPr>
        <w:ind w:left="431" w:hanging="284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numFmt w:val="bullet"/>
      <w:lvlText w:val="•"/>
      <w:lvlJc w:val="left"/>
      <w:pPr>
        <w:ind w:left="1160" w:hanging="284"/>
      </w:pPr>
    </w:lvl>
    <w:lvl w:ilvl="2">
      <w:numFmt w:val="bullet"/>
      <w:lvlText w:val="•"/>
      <w:lvlJc w:val="left"/>
      <w:pPr>
        <w:ind w:left="1880" w:hanging="284"/>
      </w:pPr>
    </w:lvl>
    <w:lvl w:ilvl="3">
      <w:numFmt w:val="bullet"/>
      <w:lvlText w:val="•"/>
      <w:lvlJc w:val="left"/>
      <w:pPr>
        <w:ind w:left="2601" w:hanging="284"/>
      </w:pPr>
    </w:lvl>
    <w:lvl w:ilvl="4">
      <w:numFmt w:val="bullet"/>
      <w:lvlText w:val="•"/>
      <w:lvlJc w:val="left"/>
      <w:pPr>
        <w:ind w:left="3321" w:hanging="283"/>
      </w:pPr>
    </w:lvl>
    <w:lvl w:ilvl="5">
      <w:numFmt w:val="bullet"/>
      <w:lvlText w:val="•"/>
      <w:lvlJc w:val="left"/>
      <w:pPr>
        <w:ind w:left="4042" w:hanging="284"/>
      </w:pPr>
    </w:lvl>
    <w:lvl w:ilvl="6">
      <w:numFmt w:val="bullet"/>
      <w:lvlText w:val="•"/>
      <w:lvlJc w:val="left"/>
      <w:pPr>
        <w:ind w:left="4762" w:hanging="284"/>
      </w:pPr>
    </w:lvl>
    <w:lvl w:ilvl="7">
      <w:numFmt w:val="bullet"/>
      <w:lvlText w:val="•"/>
      <w:lvlJc w:val="left"/>
      <w:pPr>
        <w:ind w:left="5482" w:hanging="283"/>
      </w:pPr>
    </w:lvl>
    <w:lvl w:ilvl="8">
      <w:numFmt w:val="bullet"/>
      <w:lvlText w:val="•"/>
      <w:lvlJc w:val="left"/>
      <w:pPr>
        <w:ind w:left="6203" w:hanging="284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16D63"/>
    <w:rsid w:val="000217D3"/>
    <w:rsid w:val="00031A8B"/>
    <w:rsid w:val="0003413F"/>
    <w:rsid w:val="0004727E"/>
    <w:rsid w:val="000475B7"/>
    <w:rsid w:val="00063BB6"/>
    <w:rsid w:val="000659A3"/>
    <w:rsid w:val="00065C38"/>
    <w:rsid w:val="00067F96"/>
    <w:rsid w:val="00076A52"/>
    <w:rsid w:val="000878D9"/>
    <w:rsid w:val="00093E76"/>
    <w:rsid w:val="00096008"/>
    <w:rsid w:val="000B5398"/>
    <w:rsid w:val="000D08B6"/>
    <w:rsid w:val="000D092F"/>
    <w:rsid w:val="000D7EF9"/>
    <w:rsid w:val="000E3186"/>
    <w:rsid w:val="000E59C8"/>
    <w:rsid w:val="000F383F"/>
    <w:rsid w:val="0010670D"/>
    <w:rsid w:val="00106EAD"/>
    <w:rsid w:val="00125016"/>
    <w:rsid w:val="0015167D"/>
    <w:rsid w:val="00157476"/>
    <w:rsid w:val="001609A9"/>
    <w:rsid w:val="0017236F"/>
    <w:rsid w:val="001740BE"/>
    <w:rsid w:val="00176FC2"/>
    <w:rsid w:val="00197D97"/>
    <w:rsid w:val="001A2109"/>
    <w:rsid w:val="001A78E3"/>
    <w:rsid w:val="001B1FFD"/>
    <w:rsid w:val="001B6946"/>
    <w:rsid w:val="001C17D4"/>
    <w:rsid w:val="001D4D53"/>
    <w:rsid w:val="001D6A3C"/>
    <w:rsid w:val="001D7E60"/>
    <w:rsid w:val="001E00DD"/>
    <w:rsid w:val="001E25A4"/>
    <w:rsid w:val="001E4E85"/>
    <w:rsid w:val="001E6959"/>
    <w:rsid w:val="001F7661"/>
    <w:rsid w:val="001F7868"/>
    <w:rsid w:val="002056D8"/>
    <w:rsid w:val="0020675C"/>
    <w:rsid w:val="00231ADF"/>
    <w:rsid w:val="00232D2E"/>
    <w:rsid w:val="00232DDB"/>
    <w:rsid w:val="002426FC"/>
    <w:rsid w:val="00252763"/>
    <w:rsid w:val="00267D7F"/>
    <w:rsid w:val="00271680"/>
    <w:rsid w:val="00287D14"/>
    <w:rsid w:val="00291CB6"/>
    <w:rsid w:val="002921CF"/>
    <w:rsid w:val="002935DD"/>
    <w:rsid w:val="00293FEC"/>
    <w:rsid w:val="002A18B5"/>
    <w:rsid w:val="002A761D"/>
    <w:rsid w:val="002C25E0"/>
    <w:rsid w:val="002C75AE"/>
    <w:rsid w:val="002D46F0"/>
    <w:rsid w:val="002E1982"/>
    <w:rsid w:val="002E6D9A"/>
    <w:rsid w:val="002F3BF9"/>
    <w:rsid w:val="003011CC"/>
    <w:rsid w:val="003020C4"/>
    <w:rsid w:val="00316EA1"/>
    <w:rsid w:val="00323625"/>
    <w:rsid w:val="00347BB1"/>
    <w:rsid w:val="00347C16"/>
    <w:rsid w:val="003521E9"/>
    <w:rsid w:val="003525D2"/>
    <w:rsid w:val="003621CC"/>
    <w:rsid w:val="00373854"/>
    <w:rsid w:val="00374C92"/>
    <w:rsid w:val="00381CC5"/>
    <w:rsid w:val="00385C4F"/>
    <w:rsid w:val="00387A61"/>
    <w:rsid w:val="00393601"/>
    <w:rsid w:val="00395CE0"/>
    <w:rsid w:val="00397454"/>
    <w:rsid w:val="003A6F68"/>
    <w:rsid w:val="003B27B6"/>
    <w:rsid w:val="003B74D5"/>
    <w:rsid w:val="003C1D78"/>
    <w:rsid w:val="003C5F22"/>
    <w:rsid w:val="003C7E0F"/>
    <w:rsid w:val="003D0DE7"/>
    <w:rsid w:val="003D748E"/>
    <w:rsid w:val="003F062F"/>
    <w:rsid w:val="003F1BD6"/>
    <w:rsid w:val="004102BD"/>
    <w:rsid w:val="00420981"/>
    <w:rsid w:val="00424F5C"/>
    <w:rsid w:val="0043135F"/>
    <w:rsid w:val="00431B43"/>
    <w:rsid w:val="00452A27"/>
    <w:rsid w:val="00453355"/>
    <w:rsid w:val="0045613E"/>
    <w:rsid w:val="00461D51"/>
    <w:rsid w:val="00466B26"/>
    <w:rsid w:val="00467FE4"/>
    <w:rsid w:val="004711CE"/>
    <w:rsid w:val="00476AA5"/>
    <w:rsid w:val="0048155B"/>
    <w:rsid w:val="00483C31"/>
    <w:rsid w:val="00484EB4"/>
    <w:rsid w:val="00491290"/>
    <w:rsid w:val="00492973"/>
    <w:rsid w:val="00493723"/>
    <w:rsid w:val="00495EC0"/>
    <w:rsid w:val="004B2C18"/>
    <w:rsid w:val="004B4A06"/>
    <w:rsid w:val="004B5ED7"/>
    <w:rsid w:val="004B6174"/>
    <w:rsid w:val="004B78E6"/>
    <w:rsid w:val="004C688B"/>
    <w:rsid w:val="004F0E2E"/>
    <w:rsid w:val="004F14A0"/>
    <w:rsid w:val="004F4037"/>
    <w:rsid w:val="00500055"/>
    <w:rsid w:val="0050301E"/>
    <w:rsid w:val="00513DEA"/>
    <w:rsid w:val="0052312C"/>
    <w:rsid w:val="00524131"/>
    <w:rsid w:val="0052794C"/>
    <w:rsid w:val="00527CEB"/>
    <w:rsid w:val="005324C4"/>
    <w:rsid w:val="00547990"/>
    <w:rsid w:val="0055040D"/>
    <w:rsid w:val="00552613"/>
    <w:rsid w:val="005530F8"/>
    <w:rsid w:val="00567FE4"/>
    <w:rsid w:val="00573567"/>
    <w:rsid w:val="00577892"/>
    <w:rsid w:val="005827A9"/>
    <w:rsid w:val="0058668E"/>
    <w:rsid w:val="005A079D"/>
    <w:rsid w:val="005A24C1"/>
    <w:rsid w:val="005A3D18"/>
    <w:rsid w:val="005A7AA3"/>
    <w:rsid w:val="005B567A"/>
    <w:rsid w:val="005B5D99"/>
    <w:rsid w:val="005C0CC0"/>
    <w:rsid w:val="005C21A1"/>
    <w:rsid w:val="005C3585"/>
    <w:rsid w:val="005C42D6"/>
    <w:rsid w:val="005D2B14"/>
    <w:rsid w:val="005E298F"/>
    <w:rsid w:val="005F045E"/>
    <w:rsid w:val="005F30CE"/>
    <w:rsid w:val="005F5F98"/>
    <w:rsid w:val="005F752B"/>
    <w:rsid w:val="0060381B"/>
    <w:rsid w:val="00615C0F"/>
    <w:rsid w:val="00616BA3"/>
    <w:rsid w:val="00623A8C"/>
    <w:rsid w:val="00650104"/>
    <w:rsid w:val="00673463"/>
    <w:rsid w:val="00674248"/>
    <w:rsid w:val="0068573B"/>
    <w:rsid w:val="0069013F"/>
    <w:rsid w:val="00695910"/>
    <w:rsid w:val="006B1C18"/>
    <w:rsid w:val="006C03A2"/>
    <w:rsid w:val="006C54F4"/>
    <w:rsid w:val="006D0635"/>
    <w:rsid w:val="006D3A54"/>
    <w:rsid w:val="006D64D2"/>
    <w:rsid w:val="006E0ED3"/>
    <w:rsid w:val="007015B9"/>
    <w:rsid w:val="00702A7C"/>
    <w:rsid w:val="007101F1"/>
    <w:rsid w:val="00746E4A"/>
    <w:rsid w:val="00747468"/>
    <w:rsid w:val="00761226"/>
    <w:rsid w:val="007845A7"/>
    <w:rsid w:val="007879C3"/>
    <w:rsid w:val="00791BAB"/>
    <w:rsid w:val="00793B93"/>
    <w:rsid w:val="00793C05"/>
    <w:rsid w:val="00793C49"/>
    <w:rsid w:val="00794F1F"/>
    <w:rsid w:val="00797AF5"/>
    <w:rsid w:val="007A0008"/>
    <w:rsid w:val="007A15D7"/>
    <w:rsid w:val="007A5115"/>
    <w:rsid w:val="007B0E48"/>
    <w:rsid w:val="007B5C44"/>
    <w:rsid w:val="007C271B"/>
    <w:rsid w:val="007C2B12"/>
    <w:rsid w:val="007D0A13"/>
    <w:rsid w:val="007D3304"/>
    <w:rsid w:val="007E00B8"/>
    <w:rsid w:val="007E26AB"/>
    <w:rsid w:val="007E74AE"/>
    <w:rsid w:val="007F0210"/>
    <w:rsid w:val="007F075C"/>
    <w:rsid w:val="007F669D"/>
    <w:rsid w:val="007F71EC"/>
    <w:rsid w:val="0080487A"/>
    <w:rsid w:val="00806593"/>
    <w:rsid w:val="00822296"/>
    <w:rsid w:val="00823EB0"/>
    <w:rsid w:val="00826D90"/>
    <w:rsid w:val="0083074A"/>
    <w:rsid w:val="00832C15"/>
    <w:rsid w:val="00832F05"/>
    <w:rsid w:val="00851884"/>
    <w:rsid w:val="008519D0"/>
    <w:rsid w:val="00854441"/>
    <w:rsid w:val="00855CA7"/>
    <w:rsid w:val="0086266B"/>
    <w:rsid w:val="008627FD"/>
    <w:rsid w:val="00865FB1"/>
    <w:rsid w:val="008760BD"/>
    <w:rsid w:val="00876E6C"/>
    <w:rsid w:val="00885418"/>
    <w:rsid w:val="00893F0C"/>
    <w:rsid w:val="008A374D"/>
    <w:rsid w:val="008B1AA0"/>
    <w:rsid w:val="008B1DCF"/>
    <w:rsid w:val="008B7246"/>
    <w:rsid w:val="008C178A"/>
    <w:rsid w:val="008D46AC"/>
    <w:rsid w:val="008D6C64"/>
    <w:rsid w:val="008D76F3"/>
    <w:rsid w:val="008D7D8D"/>
    <w:rsid w:val="008E208A"/>
    <w:rsid w:val="008E65BC"/>
    <w:rsid w:val="008F339C"/>
    <w:rsid w:val="008F364A"/>
    <w:rsid w:val="009302B5"/>
    <w:rsid w:val="00931274"/>
    <w:rsid w:val="00935EE8"/>
    <w:rsid w:val="009401DF"/>
    <w:rsid w:val="00941F6B"/>
    <w:rsid w:val="00943869"/>
    <w:rsid w:val="00946096"/>
    <w:rsid w:val="00947342"/>
    <w:rsid w:val="00964862"/>
    <w:rsid w:val="0096578A"/>
    <w:rsid w:val="009710E5"/>
    <w:rsid w:val="00972DC9"/>
    <w:rsid w:val="009752BC"/>
    <w:rsid w:val="00980083"/>
    <w:rsid w:val="0098175D"/>
    <w:rsid w:val="009A2E46"/>
    <w:rsid w:val="009B1346"/>
    <w:rsid w:val="009B1A3F"/>
    <w:rsid w:val="009B32D2"/>
    <w:rsid w:val="009D035F"/>
    <w:rsid w:val="009E2595"/>
    <w:rsid w:val="009E3058"/>
    <w:rsid w:val="009E345A"/>
    <w:rsid w:val="00A066EA"/>
    <w:rsid w:val="00A2407A"/>
    <w:rsid w:val="00A25BFB"/>
    <w:rsid w:val="00A26BAD"/>
    <w:rsid w:val="00A27122"/>
    <w:rsid w:val="00A27176"/>
    <w:rsid w:val="00A27886"/>
    <w:rsid w:val="00A374FB"/>
    <w:rsid w:val="00A612BB"/>
    <w:rsid w:val="00A6133D"/>
    <w:rsid w:val="00A66B30"/>
    <w:rsid w:val="00A70C57"/>
    <w:rsid w:val="00A726C5"/>
    <w:rsid w:val="00A77C89"/>
    <w:rsid w:val="00A80582"/>
    <w:rsid w:val="00A850E6"/>
    <w:rsid w:val="00A85E54"/>
    <w:rsid w:val="00A86CDE"/>
    <w:rsid w:val="00A9042F"/>
    <w:rsid w:val="00A95D80"/>
    <w:rsid w:val="00AA03F9"/>
    <w:rsid w:val="00AA24CD"/>
    <w:rsid w:val="00AA29E9"/>
    <w:rsid w:val="00AA50E6"/>
    <w:rsid w:val="00AA65DC"/>
    <w:rsid w:val="00AA70E5"/>
    <w:rsid w:val="00AA7905"/>
    <w:rsid w:val="00AB14F1"/>
    <w:rsid w:val="00AB502B"/>
    <w:rsid w:val="00AE5D6B"/>
    <w:rsid w:val="00AE7FD2"/>
    <w:rsid w:val="00AF061F"/>
    <w:rsid w:val="00AF1238"/>
    <w:rsid w:val="00B006C8"/>
    <w:rsid w:val="00B0280A"/>
    <w:rsid w:val="00B04D72"/>
    <w:rsid w:val="00B11FFD"/>
    <w:rsid w:val="00B25257"/>
    <w:rsid w:val="00B25ECC"/>
    <w:rsid w:val="00B26680"/>
    <w:rsid w:val="00B32DD9"/>
    <w:rsid w:val="00B363A2"/>
    <w:rsid w:val="00B36CDB"/>
    <w:rsid w:val="00B55557"/>
    <w:rsid w:val="00B663B2"/>
    <w:rsid w:val="00B74851"/>
    <w:rsid w:val="00B767FF"/>
    <w:rsid w:val="00B76955"/>
    <w:rsid w:val="00B8152C"/>
    <w:rsid w:val="00B90090"/>
    <w:rsid w:val="00B9641C"/>
    <w:rsid w:val="00BA2CDF"/>
    <w:rsid w:val="00BA4307"/>
    <w:rsid w:val="00BA5F71"/>
    <w:rsid w:val="00BB01AD"/>
    <w:rsid w:val="00BB09D5"/>
    <w:rsid w:val="00BB2BE1"/>
    <w:rsid w:val="00BB4427"/>
    <w:rsid w:val="00BB4E72"/>
    <w:rsid w:val="00BB7DBC"/>
    <w:rsid w:val="00BD48FA"/>
    <w:rsid w:val="00BE2581"/>
    <w:rsid w:val="00BE34FD"/>
    <w:rsid w:val="00BF17F7"/>
    <w:rsid w:val="00BF6E3A"/>
    <w:rsid w:val="00C01ED2"/>
    <w:rsid w:val="00C10BF9"/>
    <w:rsid w:val="00C17547"/>
    <w:rsid w:val="00C2171C"/>
    <w:rsid w:val="00C25B56"/>
    <w:rsid w:val="00C33AF9"/>
    <w:rsid w:val="00C34406"/>
    <w:rsid w:val="00C41809"/>
    <w:rsid w:val="00C43770"/>
    <w:rsid w:val="00C44D24"/>
    <w:rsid w:val="00C63ED0"/>
    <w:rsid w:val="00C64357"/>
    <w:rsid w:val="00C738BA"/>
    <w:rsid w:val="00C758ED"/>
    <w:rsid w:val="00C75B5C"/>
    <w:rsid w:val="00C75C2D"/>
    <w:rsid w:val="00C82F97"/>
    <w:rsid w:val="00C83905"/>
    <w:rsid w:val="00C87265"/>
    <w:rsid w:val="00C903A2"/>
    <w:rsid w:val="00C94D99"/>
    <w:rsid w:val="00CA011B"/>
    <w:rsid w:val="00CA0849"/>
    <w:rsid w:val="00CA42EA"/>
    <w:rsid w:val="00CB000E"/>
    <w:rsid w:val="00CB139D"/>
    <w:rsid w:val="00CB7F87"/>
    <w:rsid w:val="00CC76AD"/>
    <w:rsid w:val="00CE4230"/>
    <w:rsid w:val="00CE485A"/>
    <w:rsid w:val="00CF1B91"/>
    <w:rsid w:val="00CF49E0"/>
    <w:rsid w:val="00CF668C"/>
    <w:rsid w:val="00D05E3A"/>
    <w:rsid w:val="00D1354D"/>
    <w:rsid w:val="00D14E40"/>
    <w:rsid w:val="00D260BD"/>
    <w:rsid w:val="00D4000C"/>
    <w:rsid w:val="00D65728"/>
    <w:rsid w:val="00D75AAE"/>
    <w:rsid w:val="00D8730C"/>
    <w:rsid w:val="00D873D0"/>
    <w:rsid w:val="00D937B4"/>
    <w:rsid w:val="00D97AD2"/>
    <w:rsid w:val="00DA19B0"/>
    <w:rsid w:val="00DB28A7"/>
    <w:rsid w:val="00DC29D5"/>
    <w:rsid w:val="00DC6FB8"/>
    <w:rsid w:val="00DD4FAC"/>
    <w:rsid w:val="00DE29A0"/>
    <w:rsid w:val="00DE2D22"/>
    <w:rsid w:val="00DE4063"/>
    <w:rsid w:val="00DE5559"/>
    <w:rsid w:val="00E028CC"/>
    <w:rsid w:val="00E02F34"/>
    <w:rsid w:val="00E11F65"/>
    <w:rsid w:val="00E26EF2"/>
    <w:rsid w:val="00E35BAF"/>
    <w:rsid w:val="00E60297"/>
    <w:rsid w:val="00E602A7"/>
    <w:rsid w:val="00E6416E"/>
    <w:rsid w:val="00E659E9"/>
    <w:rsid w:val="00E677E9"/>
    <w:rsid w:val="00E755A0"/>
    <w:rsid w:val="00E80534"/>
    <w:rsid w:val="00E941FB"/>
    <w:rsid w:val="00EA3D08"/>
    <w:rsid w:val="00EB5D37"/>
    <w:rsid w:val="00EC27AE"/>
    <w:rsid w:val="00ED3360"/>
    <w:rsid w:val="00EE1CEC"/>
    <w:rsid w:val="00EE5350"/>
    <w:rsid w:val="00EE668B"/>
    <w:rsid w:val="00EE772A"/>
    <w:rsid w:val="00F118BF"/>
    <w:rsid w:val="00F11A00"/>
    <w:rsid w:val="00F233E5"/>
    <w:rsid w:val="00F31747"/>
    <w:rsid w:val="00F31EC7"/>
    <w:rsid w:val="00F449CB"/>
    <w:rsid w:val="00F549CC"/>
    <w:rsid w:val="00F73E56"/>
    <w:rsid w:val="00F831A0"/>
    <w:rsid w:val="00F83A65"/>
    <w:rsid w:val="00F84602"/>
    <w:rsid w:val="00F87DB2"/>
    <w:rsid w:val="00F906DE"/>
    <w:rsid w:val="00FA0BD3"/>
    <w:rsid w:val="00FA556C"/>
    <w:rsid w:val="00FB15E2"/>
    <w:rsid w:val="00FB2D1C"/>
    <w:rsid w:val="00FD032C"/>
    <w:rsid w:val="00FD3CB0"/>
    <w:rsid w:val="00FE42BD"/>
    <w:rsid w:val="00FE6A24"/>
    <w:rsid w:val="00FE6AE9"/>
    <w:rsid w:val="00FF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6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3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467</cp:revision>
  <dcterms:created xsi:type="dcterms:W3CDTF">2024-03-04T15:45:00Z</dcterms:created>
  <dcterms:modified xsi:type="dcterms:W3CDTF">2025-09-09T13:44:00Z</dcterms:modified>
</cp:coreProperties>
</file>